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CB8B" w14:textId="77777777" w:rsidR="00C77A0F" w:rsidRDefault="00C77A0F" w:rsidP="00C77A0F">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PENGARUH PEMBIAYAAN KEPEMILIKAN RUMAH (KPR) </w:t>
      </w:r>
      <w:r>
        <w:rPr>
          <w:rFonts w:ascii="Times New Roman" w:hAnsi="Times New Roman" w:cs="Times New Roman"/>
          <w:b/>
          <w:i/>
          <w:sz w:val="24"/>
          <w:szCs w:val="24"/>
        </w:rPr>
        <w:t xml:space="preserve">MURABAHAH </w:t>
      </w:r>
      <w:r>
        <w:rPr>
          <w:rFonts w:ascii="Times New Roman" w:hAnsi="Times New Roman" w:cs="Times New Roman"/>
          <w:b/>
          <w:sz w:val="24"/>
          <w:szCs w:val="24"/>
        </w:rPr>
        <w:t xml:space="preserve">DAN </w:t>
      </w:r>
      <w:r>
        <w:rPr>
          <w:rFonts w:ascii="Times New Roman" w:hAnsi="Times New Roman" w:cs="Times New Roman"/>
          <w:b/>
          <w:i/>
          <w:sz w:val="24"/>
          <w:szCs w:val="24"/>
        </w:rPr>
        <w:t xml:space="preserve">NON PERFORMING FINANCING </w:t>
      </w:r>
      <w:r>
        <w:rPr>
          <w:rFonts w:ascii="Times New Roman" w:hAnsi="Times New Roman" w:cs="Times New Roman"/>
          <w:b/>
          <w:sz w:val="24"/>
          <w:szCs w:val="24"/>
        </w:rPr>
        <w:t xml:space="preserve">(NPF) TERHADAP PROFITABILITAS (ROA) PADA </w:t>
      </w:r>
      <w:r>
        <w:rPr>
          <w:rFonts w:ascii="Times New Roman" w:hAnsi="Times New Roman" w:cs="Times New Roman"/>
          <w:b/>
          <w:sz w:val="24"/>
          <w:szCs w:val="24"/>
          <w:lang w:val="en-US"/>
        </w:rPr>
        <w:t xml:space="preserve">PT. </w:t>
      </w:r>
      <w:r>
        <w:rPr>
          <w:rFonts w:ascii="Times New Roman" w:hAnsi="Times New Roman" w:cs="Times New Roman"/>
          <w:b/>
          <w:sz w:val="24"/>
          <w:szCs w:val="24"/>
        </w:rPr>
        <w:t>BANK BJB SYARIAH</w:t>
      </w:r>
      <w:r>
        <w:rPr>
          <w:rFonts w:ascii="Times New Roman" w:hAnsi="Times New Roman" w:cs="Times New Roman"/>
          <w:b/>
          <w:sz w:val="24"/>
          <w:szCs w:val="24"/>
          <w:lang w:val="en-US"/>
        </w:rPr>
        <w:t xml:space="preserve"> PERIODE 2010-2015</w:t>
      </w:r>
    </w:p>
    <w:p w14:paraId="0BAB9859" w14:textId="77777777" w:rsidR="00C77A0F" w:rsidRDefault="00C77A0F" w:rsidP="00C77A0F">
      <w:pPr>
        <w:spacing w:line="240" w:lineRule="auto"/>
        <w:jc w:val="center"/>
        <w:rPr>
          <w:rFonts w:ascii="Times New Roman" w:hAnsi="Times New Roman" w:cs="Times New Roman"/>
          <w:b/>
          <w:sz w:val="24"/>
          <w:szCs w:val="24"/>
        </w:rPr>
      </w:pPr>
    </w:p>
    <w:p w14:paraId="510043C1" w14:textId="77777777" w:rsidR="00C77A0F" w:rsidRDefault="00C77A0F" w:rsidP="00C77A0F">
      <w:pPr>
        <w:spacing w:line="240" w:lineRule="auto"/>
        <w:jc w:val="center"/>
        <w:rPr>
          <w:rFonts w:ascii="Times New Roman" w:hAnsi="Times New Roman" w:cs="Times New Roman"/>
          <w:sz w:val="24"/>
          <w:szCs w:val="24"/>
        </w:rPr>
      </w:pPr>
      <w:r>
        <w:rPr>
          <w:rFonts w:ascii="Times New Roman" w:hAnsi="Times New Roman" w:cs="Times New Roman"/>
          <w:sz w:val="24"/>
          <w:szCs w:val="24"/>
        </w:rPr>
        <w:t>Oleh:</w:t>
      </w:r>
    </w:p>
    <w:p w14:paraId="12343083" w14:textId="77777777" w:rsidR="00C77A0F" w:rsidRDefault="00C77A0F" w:rsidP="00C77A0F">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Deni Bayu Hidayat</w:t>
      </w:r>
    </w:p>
    <w:p w14:paraId="7735CC8E" w14:textId="77777777" w:rsidR="00C77A0F" w:rsidRDefault="00C77A0F" w:rsidP="00C77A0F">
      <w:pPr>
        <w:spacing w:line="240" w:lineRule="auto"/>
        <w:jc w:val="center"/>
        <w:rPr>
          <w:rFonts w:ascii="Times New Roman" w:hAnsi="Times New Roman" w:cs="Times New Roman"/>
          <w:b/>
          <w:sz w:val="24"/>
          <w:szCs w:val="24"/>
        </w:rPr>
      </w:pPr>
    </w:p>
    <w:p w14:paraId="65F561EA" w14:textId="77777777" w:rsidR="00C77A0F" w:rsidRDefault="00C77A0F" w:rsidP="00C77A0F">
      <w:pPr>
        <w:spacing w:line="240" w:lineRule="auto"/>
        <w:jc w:val="center"/>
        <w:rPr>
          <w:rFonts w:ascii="Times New Roman" w:hAnsi="Times New Roman" w:cs="Times New Roman"/>
          <w:sz w:val="24"/>
          <w:szCs w:val="24"/>
        </w:rPr>
      </w:pPr>
      <w:r>
        <w:rPr>
          <w:rFonts w:ascii="Times New Roman" w:hAnsi="Times New Roman" w:cs="Times New Roman"/>
          <w:sz w:val="24"/>
          <w:szCs w:val="24"/>
        </w:rPr>
        <w:t>Pembimbing:</w:t>
      </w:r>
    </w:p>
    <w:p w14:paraId="11BA3171" w14:textId="77777777" w:rsidR="00C77A0F" w:rsidRDefault="00C77A0F" w:rsidP="00C77A0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Dodi Supriyanto, Drs., MM.</w:t>
      </w:r>
    </w:p>
    <w:p w14:paraId="2F0770F4" w14:textId="77777777" w:rsidR="00C77A0F" w:rsidRDefault="00C77A0F" w:rsidP="00C77A0F">
      <w:pPr>
        <w:spacing w:line="240" w:lineRule="auto"/>
        <w:jc w:val="center"/>
        <w:rPr>
          <w:rFonts w:ascii="Times New Roman" w:hAnsi="Times New Roman" w:cs="Times New Roman"/>
          <w:b/>
          <w:sz w:val="24"/>
          <w:szCs w:val="24"/>
        </w:rPr>
      </w:pPr>
    </w:p>
    <w:p w14:paraId="4B84FD42" w14:textId="77777777" w:rsidR="00C77A0F" w:rsidRDefault="00C77A0F" w:rsidP="00C77A0F">
      <w:pPr>
        <w:spacing w:line="480" w:lineRule="auto"/>
        <w:jc w:val="center"/>
        <w:rPr>
          <w:rFonts w:ascii="Times New Roman" w:hAnsi="Times New Roman" w:cs="Times New Roman"/>
          <w:b/>
          <w:sz w:val="28"/>
          <w:szCs w:val="28"/>
        </w:rPr>
      </w:pPr>
      <w:r>
        <w:rPr>
          <w:rFonts w:ascii="Times New Roman" w:hAnsi="Times New Roman" w:cs="Times New Roman"/>
          <w:b/>
          <w:sz w:val="28"/>
          <w:szCs w:val="28"/>
        </w:rPr>
        <w:t>ABSTRAK</w:t>
      </w:r>
    </w:p>
    <w:p w14:paraId="47F4A4CB" w14:textId="77777777" w:rsidR="00C77A0F" w:rsidRDefault="00C77A0F" w:rsidP="00C77A0F">
      <w:pPr>
        <w:spacing w:line="240" w:lineRule="auto"/>
        <w:jc w:val="both"/>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sz w:val="24"/>
          <w:szCs w:val="24"/>
        </w:rPr>
        <w:t>Perkembangan masyarakat yang semakin bertambah menyebabkan semakin bertambahnya kebutuhan akan perumahan. Rumah merupakan kebutuhan primer bagi pemenuhan kesejahteraan manusia seteleh sandang dan pangan</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Penelitian ini bertujuan untuk mengetahui Pengaruh Pembiayaan Kepemilikan Rumah (KPR) </w:t>
      </w:r>
      <w:r>
        <w:rPr>
          <w:rFonts w:ascii="Times New Roman" w:hAnsi="Times New Roman" w:cs="Times New Roman"/>
          <w:i/>
          <w:sz w:val="24"/>
          <w:szCs w:val="24"/>
        </w:rPr>
        <w:t xml:space="preserve">Murabahah </w:t>
      </w:r>
      <w:r>
        <w:rPr>
          <w:rFonts w:ascii="Times New Roman" w:hAnsi="Times New Roman" w:cs="Times New Roman"/>
          <w:sz w:val="24"/>
          <w:szCs w:val="24"/>
        </w:rPr>
        <w:t xml:space="preserve">dan </w:t>
      </w:r>
      <w:r>
        <w:rPr>
          <w:rFonts w:ascii="Times New Roman" w:hAnsi="Times New Roman" w:cs="Times New Roman"/>
          <w:i/>
          <w:sz w:val="24"/>
          <w:szCs w:val="24"/>
        </w:rPr>
        <w:t>Non Performing Financing</w:t>
      </w:r>
      <w:r>
        <w:rPr>
          <w:rFonts w:ascii="Times New Roman" w:hAnsi="Times New Roman" w:cs="Times New Roman"/>
          <w:sz w:val="24"/>
          <w:szCs w:val="24"/>
        </w:rPr>
        <w:t xml:space="preserve"> (NPF) terhadap Profitabilitas (ROA).</w:t>
      </w:r>
    </w:p>
    <w:p w14:paraId="0F62D518" w14:textId="77777777" w:rsidR="00C77A0F" w:rsidRDefault="00C77A0F" w:rsidP="00C77A0F">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Metode penelitian yang digunakan adalah deskriptif dan verifikatif dengan pendekatan kuantitatif. Jenis data yang dipergunakan adalah data sekunder yang berupa laporan keuangan. Teknik analisis yang digunakan adalah analisis asumsi klasik, analisis regresi linier berganda dan uji hipotesis. </w:t>
      </w:r>
    </w:p>
    <w:p w14:paraId="5D95A8EC" w14:textId="77777777" w:rsidR="00C77A0F" w:rsidRDefault="00C77A0F" w:rsidP="00C77A0F">
      <w:pPr>
        <w:autoSpaceDE w:val="0"/>
        <w:autoSpaceDN w:val="0"/>
        <w:adjustRightInd w:val="0"/>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Hasil dari penelitian menunjukan bahwa Pembiayaan Kepemilikan Rumah(KPR) </w:t>
      </w:r>
      <w:r>
        <w:rPr>
          <w:rFonts w:ascii="Times New Roman" w:hAnsi="Times New Roman" w:cs="Times New Roman"/>
          <w:i/>
          <w:sz w:val="24"/>
          <w:szCs w:val="24"/>
        </w:rPr>
        <w:t xml:space="preserve">Murabahah </w:t>
      </w:r>
      <w:r>
        <w:rPr>
          <w:rFonts w:ascii="Times New Roman" w:hAnsi="Times New Roman" w:cs="Times New Roman"/>
          <w:sz w:val="24"/>
          <w:szCs w:val="24"/>
        </w:rPr>
        <w:t>secara parsial  diperoleh nilai sebesar -0,394 dan tingkat signifikansi sebesar 0,720 yang berarti nilai tersebut lebih besar dari 0,05. Dari hasil pengujian maka dapat disimpulkan KPR (X1) secara parsial berpengaruh namun tidak signifikan terhadap ROA. Sedangkan untuk NPF diperoleh nilai sebesar -0,916 dan tingkat signifikansi  sebesar 0,427 yang berarti nilai tersebut lebih besar dari 0,05. Dari hasil pengujian tersebut maka dapat disimpulkan bahwa NPF (X2) secara parsial berpengaruh namun tidak signifikan terhadap ROA. Secara simultan dapat diketahui bahwa nilai f hitung sebesar 1,858 dengan tingkat signifikansi sebesar 0,299. Dimana tingkat signifikansi lebih besar dari 0,05. Sedangkan nilai f hitung sebesar 1,858 lebih besar dari f tabel sebesar 19,00. Dengan tingkat signifikansi lebih besar dari taraf signifikansi (0,299&gt;0,05). Oleh karena itu keputusan yang diambil adalah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ditolak yang artinya Pembiayaan Kepemilikan Rumah (KPR) </w:t>
      </w:r>
      <w:r>
        <w:rPr>
          <w:rFonts w:ascii="Times New Roman" w:hAnsi="Times New Roman" w:cs="Times New Roman"/>
          <w:i/>
          <w:sz w:val="24"/>
          <w:szCs w:val="24"/>
        </w:rPr>
        <w:t>Murabahah</w:t>
      </w:r>
      <w:r>
        <w:rPr>
          <w:rFonts w:ascii="Times New Roman" w:hAnsi="Times New Roman" w:cs="Times New Roman"/>
          <w:sz w:val="24"/>
          <w:szCs w:val="24"/>
        </w:rPr>
        <w:t xml:space="preserve">  dan NPF secara simultan dapat disimpulkan bahwa terdapat hubungan namun tidak signifikan antara variabel KPR (X1) dan NPF (X2) terhadap Profitabilitas (ROA).</w:t>
      </w:r>
    </w:p>
    <w:p w14:paraId="517E5035" w14:textId="77777777" w:rsidR="00C77A0F" w:rsidRDefault="00C77A0F" w:rsidP="00C77A0F">
      <w:pPr>
        <w:autoSpaceDE w:val="0"/>
        <w:autoSpaceDN w:val="0"/>
        <w:adjustRightInd w:val="0"/>
        <w:spacing w:after="0" w:line="240" w:lineRule="auto"/>
        <w:ind w:firstLine="720"/>
        <w:jc w:val="both"/>
        <w:rPr>
          <w:rFonts w:ascii="Times New Roman" w:hAnsi="Times New Roman" w:cs="Times New Roman"/>
          <w:sz w:val="24"/>
          <w:szCs w:val="24"/>
          <w:lang w:val="en-US"/>
        </w:rPr>
      </w:pPr>
    </w:p>
    <w:p w14:paraId="75D7DF5C" w14:textId="77777777" w:rsidR="00C77A0F" w:rsidRDefault="00C77A0F" w:rsidP="00C77A0F">
      <w:pPr>
        <w:autoSpaceDE w:val="0"/>
        <w:autoSpaceDN w:val="0"/>
        <w:adjustRightInd w:val="0"/>
        <w:spacing w:after="0" w:line="240" w:lineRule="auto"/>
        <w:ind w:firstLine="720"/>
        <w:jc w:val="both"/>
        <w:rPr>
          <w:rFonts w:ascii="Times New Roman" w:hAnsi="Times New Roman" w:cs="Times New Roman"/>
          <w:sz w:val="24"/>
          <w:szCs w:val="24"/>
          <w:lang w:val="en-US"/>
        </w:rPr>
      </w:pPr>
    </w:p>
    <w:p w14:paraId="75A0D204" w14:textId="77777777" w:rsidR="00C77A0F" w:rsidRDefault="00C77A0F" w:rsidP="00C77A0F">
      <w:pPr>
        <w:autoSpaceDE w:val="0"/>
        <w:autoSpaceDN w:val="0"/>
        <w:adjustRightInd w:val="0"/>
        <w:spacing w:after="0" w:line="240" w:lineRule="auto"/>
        <w:ind w:firstLine="720"/>
        <w:jc w:val="both"/>
        <w:rPr>
          <w:rFonts w:ascii="Times New Roman" w:hAnsi="Times New Roman" w:cs="Times New Roman"/>
          <w:sz w:val="24"/>
          <w:szCs w:val="24"/>
          <w:lang w:val="en-US"/>
        </w:rPr>
      </w:pPr>
    </w:p>
    <w:p w14:paraId="35A5DE90" w14:textId="77777777" w:rsidR="00C77A0F" w:rsidRDefault="00C77A0F" w:rsidP="00C77A0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Kata Kunci: K</w:t>
      </w:r>
      <w:r>
        <w:rPr>
          <w:rFonts w:ascii="Times New Roman" w:hAnsi="Times New Roman" w:cs="Times New Roman"/>
          <w:b/>
          <w:sz w:val="24"/>
          <w:szCs w:val="24"/>
          <w:lang w:val="en-US"/>
        </w:rPr>
        <w:t>epemilikan Rumah</w:t>
      </w:r>
      <w:r>
        <w:rPr>
          <w:rFonts w:ascii="Times New Roman" w:hAnsi="Times New Roman" w:cs="Times New Roman"/>
          <w:b/>
          <w:sz w:val="24"/>
          <w:szCs w:val="24"/>
        </w:rPr>
        <w:t>, N</w:t>
      </w:r>
      <w:r>
        <w:rPr>
          <w:rFonts w:ascii="Times New Roman" w:hAnsi="Times New Roman" w:cs="Times New Roman"/>
          <w:b/>
          <w:sz w:val="24"/>
          <w:szCs w:val="24"/>
          <w:lang w:val="en-US"/>
        </w:rPr>
        <w:t xml:space="preserve">on </w:t>
      </w:r>
      <w:r>
        <w:rPr>
          <w:rFonts w:ascii="Times New Roman" w:hAnsi="Times New Roman" w:cs="Times New Roman"/>
          <w:b/>
          <w:sz w:val="24"/>
          <w:szCs w:val="24"/>
        </w:rPr>
        <w:t>P</w:t>
      </w:r>
      <w:r>
        <w:rPr>
          <w:rFonts w:ascii="Times New Roman" w:hAnsi="Times New Roman" w:cs="Times New Roman"/>
          <w:b/>
          <w:sz w:val="24"/>
          <w:szCs w:val="24"/>
          <w:lang w:val="en-US"/>
        </w:rPr>
        <w:t>erforming Financing</w:t>
      </w:r>
      <w:r>
        <w:rPr>
          <w:rFonts w:ascii="Times New Roman" w:hAnsi="Times New Roman" w:cs="Times New Roman"/>
          <w:b/>
          <w:sz w:val="24"/>
          <w:szCs w:val="24"/>
        </w:rPr>
        <w:t>, R</w:t>
      </w:r>
      <w:r>
        <w:rPr>
          <w:rFonts w:ascii="Times New Roman" w:hAnsi="Times New Roman" w:cs="Times New Roman"/>
          <w:b/>
          <w:sz w:val="24"/>
          <w:szCs w:val="24"/>
          <w:lang w:val="en-US"/>
        </w:rPr>
        <w:t xml:space="preserve">eturn </w:t>
      </w:r>
      <w:r>
        <w:rPr>
          <w:rFonts w:ascii="Times New Roman" w:hAnsi="Times New Roman" w:cs="Times New Roman"/>
          <w:b/>
          <w:sz w:val="24"/>
          <w:szCs w:val="24"/>
        </w:rPr>
        <w:t>O</w:t>
      </w:r>
      <w:r>
        <w:rPr>
          <w:rFonts w:ascii="Times New Roman" w:hAnsi="Times New Roman" w:cs="Times New Roman"/>
          <w:b/>
          <w:sz w:val="24"/>
          <w:szCs w:val="24"/>
          <w:lang w:val="en-US"/>
        </w:rPr>
        <w:t xml:space="preserve">n </w:t>
      </w:r>
      <w:r>
        <w:rPr>
          <w:rFonts w:ascii="Times New Roman" w:hAnsi="Times New Roman" w:cs="Times New Roman"/>
          <w:b/>
          <w:sz w:val="24"/>
          <w:szCs w:val="24"/>
        </w:rPr>
        <w:t>A</w:t>
      </w:r>
      <w:r>
        <w:rPr>
          <w:rFonts w:ascii="Times New Roman" w:hAnsi="Times New Roman" w:cs="Times New Roman"/>
          <w:b/>
          <w:sz w:val="24"/>
          <w:szCs w:val="24"/>
          <w:lang w:val="en-US"/>
        </w:rPr>
        <w:t>sset</w:t>
      </w:r>
      <w:r>
        <w:rPr>
          <w:rFonts w:ascii="Times New Roman" w:hAnsi="Times New Roman" w:cs="Times New Roman"/>
          <w:b/>
          <w:sz w:val="24"/>
          <w:szCs w:val="24"/>
        </w:rPr>
        <w:t>.</w:t>
      </w:r>
      <w:r>
        <w:rPr>
          <w:rFonts w:ascii="Times New Roman" w:hAnsi="Times New Roman" w:cs="Times New Roman"/>
          <w:sz w:val="24"/>
          <w:szCs w:val="24"/>
        </w:rPr>
        <w:t xml:space="preserve"> </w:t>
      </w:r>
    </w:p>
    <w:p w14:paraId="1B610339" w14:textId="10E1E9E7" w:rsidR="00850D38" w:rsidRPr="005A08A0" w:rsidRDefault="00D17193" w:rsidP="00850D38">
      <w:pPr>
        <w:spacing w:line="240" w:lineRule="auto"/>
        <w:jc w:val="center"/>
        <w:rPr>
          <w:rFonts w:ascii="Times New Roman" w:hAnsi="Times New Roman" w:cs="Times New Roman"/>
          <w:b/>
          <w:i/>
          <w:sz w:val="24"/>
          <w:szCs w:val="24"/>
        </w:rPr>
      </w:pPr>
      <w:bookmarkStart w:id="0" w:name="_GoBack"/>
      <w:bookmarkEnd w:id="0"/>
      <w:r w:rsidRPr="005A08A0">
        <w:rPr>
          <w:rFonts w:ascii="Times New Roman" w:hAnsi="Times New Roman" w:cs="Times New Roman"/>
          <w:b/>
          <w:i/>
          <w:sz w:val="24"/>
          <w:szCs w:val="24"/>
        </w:rPr>
        <w:lastRenderedPageBreak/>
        <w:t xml:space="preserve">INFLUENCE OF MORTAGE </w:t>
      </w:r>
      <w:r w:rsidR="00850D38" w:rsidRPr="005A08A0">
        <w:rPr>
          <w:rFonts w:ascii="Times New Roman" w:hAnsi="Times New Roman" w:cs="Times New Roman"/>
          <w:b/>
          <w:i/>
          <w:sz w:val="24"/>
          <w:szCs w:val="24"/>
        </w:rPr>
        <w:t xml:space="preserve">FINANCING </w:t>
      </w:r>
      <w:r w:rsidRPr="005A08A0">
        <w:rPr>
          <w:rFonts w:ascii="Times New Roman" w:hAnsi="Times New Roman" w:cs="Times New Roman"/>
          <w:b/>
          <w:i/>
          <w:sz w:val="24"/>
          <w:szCs w:val="24"/>
        </w:rPr>
        <w:t>(KPR)</w:t>
      </w:r>
      <w:r w:rsidR="00850D38" w:rsidRPr="005A08A0">
        <w:rPr>
          <w:rFonts w:ascii="Times New Roman" w:hAnsi="Times New Roman" w:cs="Times New Roman"/>
          <w:b/>
          <w:i/>
          <w:sz w:val="24"/>
          <w:szCs w:val="24"/>
        </w:rPr>
        <w:t xml:space="preserve"> MURABAHAH AND NON PERFORMNG FINANCING (NPF) TO PROFITABILITY (ROA) AT BANK BJB SYARIAH</w:t>
      </w:r>
      <w:r w:rsidR="002C6152" w:rsidRPr="005A08A0">
        <w:rPr>
          <w:rFonts w:ascii="Times New Roman" w:hAnsi="Times New Roman" w:cs="Times New Roman"/>
          <w:b/>
          <w:i/>
          <w:sz w:val="24"/>
          <w:szCs w:val="24"/>
        </w:rPr>
        <w:t xml:space="preserve"> PERIOD 2010-2015</w:t>
      </w:r>
    </w:p>
    <w:p w14:paraId="4671B9E7" w14:textId="73C56B0F" w:rsidR="009F3207" w:rsidRPr="005A08A0" w:rsidRDefault="00D17193" w:rsidP="00850D38">
      <w:pPr>
        <w:spacing w:line="240" w:lineRule="auto"/>
        <w:jc w:val="center"/>
        <w:rPr>
          <w:rFonts w:ascii="Times New Roman" w:hAnsi="Times New Roman" w:cs="Times New Roman"/>
          <w:b/>
          <w:i/>
          <w:sz w:val="24"/>
          <w:szCs w:val="24"/>
        </w:rPr>
      </w:pPr>
      <w:r w:rsidRPr="005A08A0">
        <w:rPr>
          <w:rFonts w:ascii="Times New Roman" w:hAnsi="Times New Roman" w:cs="Times New Roman"/>
          <w:b/>
          <w:i/>
          <w:sz w:val="24"/>
          <w:szCs w:val="24"/>
        </w:rPr>
        <w:t xml:space="preserve"> </w:t>
      </w:r>
    </w:p>
    <w:p w14:paraId="6ED010FF" w14:textId="01155DCD" w:rsidR="009F666B" w:rsidRPr="005A08A0" w:rsidRDefault="00885359" w:rsidP="009F3207">
      <w:pPr>
        <w:spacing w:line="240" w:lineRule="auto"/>
        <w:jc w:val="center"/>
        <w:rPr>
          <w:rFonts w:ascii="Times New Roman" w:hAnsi="Times New Roman" w:cs="Times New Roman"/>
          <w:i/>
          <w:sz w:val="24"/>
          <w:szCs w:val="24"/>
        </w:rPr>
      </w:pPr>
      <w:r w:rsidRPr="005A08A0">
        <w:rPr>
          <w:rFonts w:ascii="Times New Roman" w:hAnsi="Times New Roman" w:cs="Times New Roman"/>
          <w:i/>
          <w:sz w:val="24"/>
          <w:szCs w:val="24"/>
          <w:lang w:val="en-US"/>
        </w:rPr>
        <w:t>Written by</w:t>
      </w:r>
      <w:r w:rsidR="009F666B" w:rsidRPr="005A08A0">
        <w:rPr>
          <w:rFonts w:ascii="Times New Roman" w:hAnsi="Times New Roman" w:cs="Times New Roman"/>
          <w:i/>
          <w:sz w:val="24"/>
          <w:szCs w:val="24"/>
        </w:rPr>
        <w:t>:</w:t>
      </w:r>
    </w:p>
    <w:p w14:paraId="23E9D893" w14:textId="7A96B8B5" w:rsidR="009F666B" w:rsidRPr="005A08A0" w:rsidRDefault="009F666B" w:rsidP="00885359">
      <w:pPr>
        <w:spacing w:line="240" w:lineRule="auto"/>
        <w:jc w:val="center"/>
        <w:rPr>
          <w:rFonts w:ascii="Times New Roman" w:hAnsi="Times New Roman" w:cs="Times New Roman"/>
          <w:b/>
          <w:i/>
          <w:sz w:val="24"/>
          <w:szCs w:val="24"/>
          <w:lang w:val="en-US"/>
        </w:rPr>
      </w:pPr>
      <w:r w:rsidRPr="005A08A0">
        <w:rPr>
          <w:rFonts w:ascii="Times New Roman" w:hAnsi="Times New Roman" w:cs="Times New Roman"/>
          <w:b/>
          <w:i/>
          <w:sz w:val="24"/>
          <w:szCs w:val="24"/>
        </w:rPr>
        <w:t>Deni Bayu Hidayat</w:t>
      </w:r>
    </w:p>
    <w:p w14:paraId="2F311B3E" w14:textId="77777777" w:rsidR="009F3207" w:rsidRPr="005A08A0" w:rsidRDefault="009F3207" w:rsidP="009F3207">
      <w:pPr>
        <w:spacing w:line="240" w:lineRule="auto"/>
        <w:jc w:val="center"/>
        <w:rPr>
          <w:rFonts w:ascii="Times New Roman" w:hAnsi="Times New Roman" w:cs="Times New Roman"/>
          <w:b/>
          <w:i/>
          <w:sz w:val="24"/>
          <w:szCs w:val="24"/>
        </w:rPr>
      </w:pPr>
    </w:p>
    <w:p w14:paraId="5D2654F8" w14:textId="1C5E4415" w:rsidR="009F666B" w:rsidRPr="005A08A0" w:rsidRDefault="00885359" w:rsidP="009F3207">
      <w:pPr>
        <w:spacing w:line="240" w:lineRule="auto"/>
        <w:jc w:val="center"/>
        <w:rPr>
          <w:rFonts w:ascii="Times New Roman" w:hAnsi="Times New Roman" w:cs="Times New Roman"/>
          <w:i/>
          <w:sz w:val="24"/>
          <w:szCs w:val="24"/>
        </w:rPr>
      </w:pPr>
      <w:r w:rsidRPr="005A08A0">
        <w:rPr>
          <w:rFonts w:ascii="Times New Roman" w:hAnsi="Times New Roman" w:cs="Times New Roman"/>
          <w:i/>
          <w:sz w:val="24"/>
          <w:szCs w:val="24"/>
        </w:rPr>
        <w:t>P</w:t>
      </w:r>
      <w:r w:rsidRPr="005A08A0">
        <w:rPr>
          <w:rFonts w:ascii="Times New Roman" w:hAnsi="Times New Roman" w:cs="Times New Roman"/>
          <w:i/>
          <w:sz w:val="24"/>
          <w:szCs w:val="24"/>
          <w:lang w:val="en-US"/>
        </w:rPr>
        <w:t>receptor</w:t>
      </w:r>
      <w:r w:rsidR="009F666B" w:rsidRPr="005A08A0">
        <w:rPr>
          <w:rFonts w:ascii="Times New Roman" w:hAnsi="Times New Roman" w:cs="Times New Roman"/>
          <w:i/>
          <w:sz w:val="24"/>
          <w:szCs w:val="24"/>
        </w:rPr>
        <w:t>:</w:t>
      </w:r>
    </w:p>
    <w:p w14:paraId="22969892" w14:textId="77777777" w:rsidR="009F666B" w:rsidRPr="005A08A0" w:rsidRDefault="009F666B" w:rsidP="009F3207">
      <w:pPr>
        <w:spacing w:line="240" w:lineRule="auto"/>
        <w:jc w:val="center"/>
        <w:rPr>
          <w:rFonts w:ascii="Times New Roman" w:hAnsi="Times New Roman" w:cs="Times New Roman"/>
          <w:b/>
          <w:i/>
          <w:sz w:val="24"/>
          <w:szCs w:val="24"/>
        </w:rPr>
      </w:pPr>
      <w:r w:rsidRPr="005A08A0">
        <w:rPr>
          <w:rFonts w:ascii="Times New Roman" w:hAnsi="Times New Roman" w:cs="Times New Roman"/>
          <w:b/>
          <w:i/>
          <w:sz w:val="24"/>
          <w:szCs w:val="24"/>
        </w:rPr>
        <w:t>Dodi Supriyanto, Drs., MM.</w:t>
      </w:r>
    </w:p>
    <w:p w14:paraId="0667D0CA" w14:textId="77777777" w:rsidR="009F666B" w:rsidRPr="005A08A0" w:rsidRDefault="009F666B" w:rsidP="009F3207">
      <w:pPr>
        <w:spacing w:line="240" w:lineRule="auto"/>
        <w:jc w:val="center"/>
        <w:rPr>
          <w:rFonts w:ascii="Times New Roman" w:hAnsi="Times New Roman" w:cs="Times New Roman"/>
          <w:b/>
          <w:i/>
          <w:sz w:val="24"/>
          <w:szCs w:val="24"/>
        </w:rPr>
      </w:pPr>
    </w:p>
    <w:p w14:paraId="57C18E41" w14:textId="0B71CFAF" w:rsidR="009F666B" w:rsidRPr="005A08A0" w:rsidRDefault="005A08A0" w:rsidP="009F3207">
      <w:pPr>
        <w:spacing w:line="240" w:lineRule="auto"/>
        <w:jc w:val="center"/>
        <w:rPr>
          <w:rFonts w:ascii="Times New Roman" w:hAnsi="Times New Roman" w:cs="Times New Roman"/>
          <w:b/>
          <w:i/>
          <w:sz w:val="28"/>
          <w:szCs w:val="28"/>
        </w:rPr>
      </w:pPr>
      <w:r>
        <w:rPr>
          <w:rFonts w:ascii="Times New Roman" w:hAnsi="Times New Roman" w:cs="Times New Roman"/>
          <w:b/>
          <w:i/>
          <w:sz w:val="28"/>
          <w:szCs w:val="28"/>
        </w:rPr>
        <w:t>ABSTRACT</w:t>
      </w:r>
    </w:p>
    <w:p w14:paraId="377B2848" w14:textId="77777777" w:rsidR="009F666B" w:rsidRPr="005A08A0" w:rsidRDefault="009F666B" w:rsidP="009F3207">
      <w:pPr>
        <w:spacing w:line="240" w:lineRule="auto"/>
        <w:jc w:val="center"/>
        <w:rPr>
          <w:rFonts w:ascii="Times New Roman" w:hAnsi="Times New Roman" w:cs="Times New Roman"/>
          <w:b/>
          <w:i/>
          <w:sz w:val="28"/>
          <w:szCs w:val="28"/>
        </w:rPr>
      </w:pPr>
    </w:p>
    <w:p w14:paraId="0AC535BD" w14:textId="08C6F613" w:rsidR="005108DC" w:rsidRPr="005A08A0" w:rsidRDefault="009F666B"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eastAsia="id-ID"/>
        </w:rPr>
      </w:pPr>
      <w:r w:rsidRPr="005A08A0">
        <w:rPr>
          <w:rFonts w:ascii="Times New Roman" w:hAnsi="Times New Roman" w:cs="Times New Roman"/>
          <w:b/>
          <w:i/>
          <w:sz w:val="28"/>
          <w:szCs w:val="28"/>
        </w:rPr>
        <w:tab/>
      </w:r>
      <w:r w:rsidR="00885359" w:rsidRPr="005A08A0">
        <w:rPr>
          <w:rFonts w:ascii="Times New Roman" w:hAnsi="Times New Roman" w:cs="Times New Roman"/>
          <w:i/>
          <w:sz w:val="24"/>
          <w:szCs w:val="24"/>
          <w:lang w:val="en-US"/>
        </w:rPr>
        <w:t xml:space="preserve">The growing development of society leads to an increasing demand for housing. Home is a primary need for the fulfillment of human welfare after clothing and food. </w:t>
      </w:r>
      <w:r w:rsidR="005108DC" w:rsidRPr="005A08A0">
        <w:rPr>
          <w:rFonts w:ascii="Times New Roman" w:eastAsia="Times New Roman" w:hAnsi="Times New Roman" w:cs="Times New Roman"/>
          <w:i/>
          <w:color w:val="212121"/>
          <w:sz w:val="24"/>
          <w:szCs w:val="24"/>
          <w:lang w:val="en" w:eastAsia="id-ID"/>
        </w:rPr>
        <w:t>This study aims to determine the Influence of Housing Ownership (KPR) Murabahah and Non Performing Financing (NPF) to Profitability (ROA).</w:t>
      </w:r>
    </w:p>
    <w:p w14:paraId="4E34689A" w14:textId="77777777" w:rsidR="00D17193" w:rsidRPr="005A08A0" w:rsidRDefault="00D17193"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eastAsia="id-ID"/>
        </w:rPr>
      </w:pPr>
    </w:p>
    <w:p w14:paraId="4AAB567F" w14:textId="5F568D64" w:rsidR="005108DC" w:rsidRPr="005A08A0" w:rsidRDefault="005A08A0"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eastAsia="id-ID"/>
        </w:rPr>
      </w:pPr>
      <w:r>
        <w:rPr>
          <w:rFonts w:ascii="Times New Roman" w:eastAsia="Times New Roman" w:hAnsi="Times New Roman" w:cs="Times New Roman"/>
          <w:i/>
          <w:color w:val="212121"/>
          <w:sz w:val="24"/>
          <w:szCs w:val="24"/>
          <w:lang w:val="en" w:eastAsia="id-ID"/>
        </w:rPr>
        <w:tab/>
      </w:r>
      <w:r w:rsidR="005108DC" w:rsidRPr="005A08A0">
        <w:rPr>
          <w:rFonts w:ascii="Times New Roman" w:eastAsia="Times New Roman" w:hAnsi="Times New Roman" w:cs="Times New Roman"/>
          <w:i/>
          <w:color w:val="212121"/>
          <w:sz w:val="24"/>
          <w:szCs w:val="24"/>
          <w:lang w:val="en" w:eastAsia="id-ID"/>
        </w:rPr>
        <w:t>The research method used is descriptive and verifikatif with quantitative approach. The type of data used is secondary data in the form of financial statements. Analytical techniques used are the analysis of classical assumptions, multiple linear regression analysis and hypothesis testing.</w:t>
      </w:r>
    </w:p>
    <w:p w14:paraId="4B9DC7C4" w14:textId="77777777" w:rsidR="00D17193" w:rsidRPr="005A08A0" w:rsidRDefault="00D17193"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eastAsia="id-ID"/>
        </w:rPr>
      </w:pPr>
    </w:p>
    <w:p w14:paraId="2A2220E0" w14:textId="0C2A8E31" w:rsidR="005108DC" w:rsidRPr="005A08A0" w:rsidRDefault="005A08A0"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 w:eastAsia="id-ID"/>
        </w:rPr>
      </w:pPr>
      <w:r>
        <w:rPr>
          <w:rFonts w:ascii="Times New Roman" w:eastAsia="Times New Roman" w:hAnsi="Times New Roman" w:cs="Times New Roman"/>
          <w:i/>
          <w:color w:val="212121"/>
          <w:sz w:val="24"/>
          <w:szCs w:val="24"/>
          <w:lang w:val="en" w:eastAsia="id-ID"/>
        </w:rPr>
        <w:tab/>
      </w:r>
      <w:r w:rsidR="005108DC" w:rsidRPr="005A08A0">
        <w:rPr>
          <w:rFonts w:ascii="Times New Roman" w:eastAsia="Times New Roman" w:hAnsi="Times New Roman" w:cs="Times New Roman"/>
          <w:i/>
          <w:color w:val="212121"/>
          <w:sz w:val="24"/>
          <w:szCs w:val="24"/>
          <w:lang w:val="en" w:eastAsia="id-ID"/>
        </w:rPr>
        <w:t>The results of the research show that mortgage financing (KPR) Murabahah partially obtained value of -0.394 and significance level of 0.720 which means the value is greater than 0.05. From the test results it can be concluded KPR (X1) partially influential but not significant to ROA. As for the NPF obtained value of -0.916 and a significance level of 0.427 which means the value is greater than 0.05. From the test results it can be concluded that NPF (X2) is partially influential but not significant to ROA. Simultaneously it can be seen that the value of f arithmetic of 1.858 with a significance level of 0.299. Where the significance level is greater than 0.05. While the value of f arithmetic of 1.858 is greater than f table of 19.00. With a significance level greater than the level of significance (0.299&gt; 0.05). Therefore, the decision taken is H0 accepted H1 is rejected which means Murabahah Household Financing (Murabahah) and NPF can be concluded that there is a relationship but not significant between mortgage variable (X1) and NPF (X2) to Profitability (ROA).</w:t>
      </w:r>
    </w:p>
    <w:p w14:paraId="60ED70D9" w14:textId="77777777" w:rsidR="009F3207" w:rsidRPr="005A08A0" w:rsidRDefault="009F3207"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 w:eastAsia="id-ID"/>
        </w:rPr>
      </w:pPr>
    </w:p>
    <w:p w14:paraId="7A5409F0" w14:textId="77777777" w:rsidR="005108DC" w:rsidRPr="005A08A0" w:rsidRDefault="005108DC"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 w:eastAsia="id-ID"/>
        </w:rPr>
      </w:pPr>
    </w:p>
    <w:p w14:paraId="53DADB64" w14:textId="77777777" w:rsidR="00885359" w:rsidRPr="005A08A0" w:rsidRDefault="00885359"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en" w:eastAsia="id-ID"/>
        </w:rPr>
      </w:pPr>
    </w:p>
    <w:p w14:paraId="050E30DB" w14:textId="309610A9" w:rsidR="005108DC" w:rsidRPr="005A08A0" w:rsidRDefault="00AA1C74" w:rsidP="009F3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12121"/>
          <w:sz w:val="24"/>
          <w:szCs w:val="24"/>
          <w:lang w:eastAsia="id-ID"/>
        </w:rPr>
      </w:pPr>
      <w:r w:rsidRPr="005A08A0">
        <w:rPr>
          <w:rFonts w:ascii="Times New Roman" w:eastAsia="Times New Roman" w:hAnsi="Times New Roman" w:cs="Times New Roman"/>
          <w:b/>
          <w:i/>
          <w:color w:val="212121"/>
          <w:sz w:val="24"/>
          <w:szCs w:val="24"/>
          <w:lang w:val="en" w:eastAsia="id-ID"/>
        </w:rPr>
        <w:t>Keywords: Housing Ownership, Non Performing Financing, Return On Asset.</w:t>
      </w:r>
    </w:p>
    <w:p w14:paraId="776CB437" w14:textId="2D09EA00" w:rsidR="009F666B" w:rsidRPr="009F666B" w:rsidRDefault="009F666B" w:rsidP="009F666B">
      <w:pPr>
        <w:spacing w:line="480" w:lineRule="auto"/>
        <w:jc w:val="both"/>
        <w:rPr>
          <w:rFonts w:ascii="Times New Roman" w:hAnsi="Times New Roman" w:cs="Times New Roman"/>
          <w:sz w:val="24"/>
          <w:szCs w:val="24"/>
        </w:rPr>
      </w:pPr>
    </w:p>
    <w:sectPr w:rsidR="009F666B" w:rsidRPr="009F666B" w:rsidSect="00885359">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1701" w:header="706" w:footer="706" w:gutter="0"/>
      <w:pgNumType w:fmt="lowerRoman"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079AE" w14:textId="77777777" w:rsidR="00752983" w:rsidRDefault="00752983" w:rsidP="0001552A">
      <w:pPr>
        <w:spacing w:after="0" w:line="240" w:lineRule="auto"/>
      </w:pPr>
      <w:r>
        <w:separator/>
      </w:r>
    </w:p>
  </w:endnote>
  <w:endnote w:type="continuationSeparator" w:id="0">
    <w:p w14:paraId="54A524DC" w14:textId="77777777" w:rsidR="00752983" w:rsidRDefault="00752983" w:rsidP="00015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369F" w14:textId="77777777" w:rsidR="00C77A0F" w:rsidRDefault="00C77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749130"/>
      <w:docPartObj>
        <w:docPartGallery w:val="Page Numbers (Bottom of Page)"/>
        <w:docPartUnique/>
      </w:docPartObj>
    </w:sdtPr>
    <w:sdtEndPr>
      <w:rPr>
        <w:noProof/>
      </w:rPr>
    </w:sdtEndPr>
    <w:sdtContent>
      <w:p w14:paraId="70FE8F38" w14:textId="5CCD413A" w:rsidR="0001552A" w:rsidRDefault="0001552A">
        <w:pPr>
          <w:pStyle w:val="Footer"/>
          <w:jc w:val="center"/>
        </w:pPr>
        <w:r>
          <w:fldChar w:fldCharType="begin"/>
        </w:r>
        <w:r>
          <w:instrText xml:space="preserve"> PAGE   \* MERGEFORMAT </w:instrText>
        </w:r>
        <w:r>
          <w:fldChar w:fldCharType="separate"/>
        </w:r>
        <w:r w:rsidR="00C77A0F">
          <w:rPr>
            <w:noProof/>
          </w:rPr>
          <w:t>iv</w:t>
        </w:r>
        <w:r>
          <w:rPr>
            <w:noProof/>
          </w:rPr>
          <w:fldChar w:fldCharType="end"/>
        </w:r>
      </w:p>
    </w:sdtContent>
  </w:sdt>
  <w:p w14:paraId="0EC6B2A1" w14:textId="77777777" w:rsidR="0001552A" w:rsidRDefault="00015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C9908" w14:textId="77777777" w:rsidR="00C77A0F" w:rsidRDefault="00C77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04F3" w14:textId="77777777" w:rsidR="00752983" w:rsidRDefault="00752983" w:rsidP="0001552A">
      <w:pPr>
        <w:spacing w:after="0" w:line="240" w:lineRule="auto"/>
      </w:pPr>
      <w:r>
        <w:separator/>
      </w:r>
    </w:p>
  </w:footnote>
  <w:footnote w:type="continuationSeparator" w:id="0">
    <w:p w14:paraId="27F1DADD" w14:textId="77777777" w:rsidR="00752983" w:rsidRDefault="00752983" w:rsidP="00015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5C2D" w14:textId="05B717AC" w:rsidR="00C77A0F" w:rsidRDefault="00C77A0F">
    <w:pPr>
      <w:pStyle w:val="Header"/>
    </w:pPr>
    <w:r>
      <w:rPr>
        <w:noProof/>
        <w:lang w:val="en-US"/>
      </w:rPr>
      <w:pict w14:anchorId="5C13D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543831" o:spid="_x0000_s2050" type="#_x0000_t75" style="position:absolute;margin-left:0;margin-top:0;width:424.9pt;height:424.9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B33B" w14:textId="45D0822E" w:rsidR="00C77A0F" w:rsidRDefault="00C77A0F">
    <w:pPr>
      <w:pStyle w:val="Header"/>
    </w:pPr>
    <w:r>
      <w:rPr>
        <w:noProof/>
        <w:lang w:val="en-US"/>
      </w:rPr>
      <w:pict w14:anchorId="6B1EF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543832" o:spid="_x0000_s2051" type="#_x0000_t75" style="position:absolute;margin-left:0;margin-top:0;width:424.9pt;height:424.9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1ECA2" w14:textId="40956B71" w:rsidR="00C77A0F" w:rsidRDefault="00C77A0F">
    <w:pPr>
      <w:pStyle w:val="Header"/>
    </w:pPr>
    <w:r>
      <w:rPr>
        <w:noProof/>
        <w:lang w:val="en-US"/>
      </w:rPr>
      <w:pict w14:anchorId="3F47A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543830" o:spid="_x0000_s2049" type="#_x0000_t75" style="position:absolute;margin-left:0;margin-top:0;width:424.9pt;height:424.9pt;z-index:-251658240;mso-position-horizontal:center;mso-position-horizontal-relative:margin;mso-position-vertical:center;mso-position-vertical-relative:margin" o:allowincell="f">
          <v:imagedata r:id="rId1" o:title="logo-ekuita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6B"/>
    <w:rsid w:val="0001552A"/>
    <w:rsid w:val="002C6152"/>
    <w:rsid w:val="005108DC"/>
    <w:rsid w:val="005A08A0"/>
    <w:rsid w:val="005C5871"/>
    <w:rsid w:val="006D7534"/>
    <w:rsid w:val="006F315C"/>
    <w:rsid w:val="00752983"/>
    <w:rsid w:val="00850D38"/>
    <w:rsid w:val="00885359"/>
    <w:rsid w:val="008A2290"/>
    <w:rsid w:val="008C750E"/>
    <w:rsid w:val="009F3207"/>
    <w:rsid w:val="009F666B"/>
    <w:rsid w:val="00AA1C74"/>
    <w:rsid w:val="00B46D65"/>
    <w:rsid w:val="00BC336A"/>
    <w:rsid w:val="00C77A0F"/>
    <w:rsid w:val="00D17193"/>
    <w:rsid w:val="00D516A6"/>
    <w:rsid w:val="00EF0164"/>
    <w:rsid w:val="00F721E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8FAC54E"/>
  <w15:docId w15:val="{8A2D362E-F1CB-4EFC-AEA0-E6E5AC6C0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5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52A"/>
  </w:style>
  <w:style w:type="paragraph" w:styleId="Footer">
    <w:name w:val="footer"/>
    <w:basedOn w:val="Normal"/>
    <w:link w:val="FooterChar"/>
    <w:uiPriority w:val="99"/>
    <w:unhideWhenUsed/>
    <w:rsid w:val="000155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52A"/>
  </w:style>
  <w:style w:type="paragraph" w:styleId="BalloonText">
    <w:name w:val="Balloon Text"/>
    <w:basedOn w:val="Normal"/>
    <w:link w:val="BalloonTextChar"/>
    <w:uiPriority w:val="99"/>
    <w:semiHidden/>
    <w:unhideWhenUsed/>
    <w:rsid w:val="005A08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8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Irman</cp:lastModifiedBy>
  <cp:revision>15</cp:revision>
  <cp:lastPrinted>2018-08-07T01:39:00Z</cp:lastPrinted>
  <dcterms:created xsi:type="dcterms:W3CDTF">2018-06-25T03:36:00Z</dcterms:created>
  <dcterms:modified xsi:type="dcterms:W3CDTF">2018-12-26T07:13:00Z</dcterms:modified>
</cp:coreProperties>
</file>